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F2C04" w14:textId="77777777" w:rsidR="00020560" w:rsidRPr="0075318C" w:rsidRDefault="0075318C" w:rsidP="0075318C">
      <w:pPr>
        <w:jc w:val="center"/>
        <w:rPr>
          <w:rFonts w:asciiTheme="minorEastAsia" w:eastAsiaTheme="minorEastAsia" w:hAnsiTheme="minorEastAsia" w:cs="微軟正黑體"/>
          <w:kern w:val="0"/>
          <w:sz w:val="36"/>
          <w:szCs w:val="28"/>
        </w:rPr>
      </w:pPr>
      <w:r w:rsidRPr="0075318C">
        <w:rPr>
          <w:rFonts w:asciiTheme="minorEastAsia" w:eastAsiaTheme="minorEastAsia" w:hAnsiTheme="minorEastAsia" w:cs="微軟正黑體" w:hint="eastAsia"/>
          <w:kern w:val="0"/>
          <w:sz w:val="36"/>
          <w:szCs w:val="28"/>
        </w:rPr>
        <w:t>新豐國中無線網路管理規定</w:t>
      </w:r>
    </w:p>
    <w:p w14:paraId="7A884F98" w14:textId="77777777" w:rsidR="0075318C" w:rsidRPr="0075318C" w:rsidRDefault="0075318C" w:rsidP="0075318C">
      <w:pPr>
        <w:widowControl/>
        <w:numPr>
          <w:ilvl w:val="0"/>
          <w:numId w:val="1"/>
        </w:numPr>
        <w:spacing w:before="100" w:beforeAutospacing="1" w:after="100" w:afterAutospacing="1" w:line="440" w:lineRule="exact"/>
        <w:rPr>
          <w:rFonts w:asciiTheme="minorEastAsia" w:eastAsiaTheme="minorEastAsia" w:hAnsiTheme="minorEastAsia" w:cs="Arial"/>
          <w:kern w:val="0"/>
          <w:sz w:val="28"/>
          <w:szCs w:val="24"/>
        </w:rPr>
      </w:pPr>
      <w:r w:rsidRPr="0075318C">
        <w:rPr>
          <w:rFonts w:asciiTheme="minorEastAsia" w:eastAsiaTheme="minorEastAsia" w:hAnsiTheme="minorEastAsia" w:cs="Arial"/>
          <w:color w:val="333333"/>
          <w:kern w:val="0"/>
          <w:sz w:val="28"/>
          <w:szCs w:val="24"/>
        </w:rPr>
        <w:t xml:space="preserve">第一條 </w:t>
      </w:r>
      <w:r w:rsidRPr="0075318C">
        <w:rPr>
          <w:rFonts w:asciiTheme="minorEastAsia" w:eastAsiaTheme="minorEastAsia" w:hAnsiTheme="minorEastAsia" w:cs="Arial" w:hint="eastAsia"/>
          <w:color w:val="333333"/>
          <w:kern w:val="0"/>
          <w:sz w:val="28"/>
          <w:szCs w:val="24"/>
        </w:rPr>
        <w:t>新豐國中</w:t>
      </w:r>
      <w:r w:rsidRPr="0075318C">
        <w:rPr>
          <w:rFonts w:asciiTheme="minorEastAsia" w:eastAsiaTheme="minorEastAsia" w:hAnsiTheme="minorEastAsia" w:cs="Arial"/>
          <w:color w:val="333333"/>
          <w:kern w:val="0"/>
          <w:sz w:val="28"/>
          <w:szCs w:val="24"/>
        </w:rPr>
        <w:t>校園無線網路之建立，係為提供全校Wi-Fi 行動上網之網路服務，建構行動學習之無線網路環境，為避免不妥善之使用，特訂定本規範，以為全校無線網路使用之依據。</w:t>
      </w:r>
    </w:p>
    <w:p w14:paraId="5A62789F" w14:textId="77777777" w:rsidR="0075318C" w:rsidRPr="0075318C" w:rsidRDefault="0075318C" w:rsidP="0075318C">
      <w:pPr>
        <w:widowControl/>
        <w:numPr>
          <w:ilvl w:val="0"/>
          <w:numId w:val="1"/>
        </w:numPr>
        <w:spacing w:before="100" w:beforeAutospacing="1" w:after="100" w:afterAutospacing="1" w:line="440" w:lineRule="exact"/>
        <w:rPr>
          <w:rFonts w:asciiTheme="minorEastAsia" w:eastAsiaTheme="minorEastAsia" w:hAnsiTheme="minorEastAsia" w:cs="Arial"/>
          <w:kern w:val="0"/>
          <w:sz w:val="28"/>
          <w:szCs w:val="24"/>
        </w:rPr>
      </w:pPr>
      <w:r w:rsidRPr="0075318C">
        <w:rPr>
          <w:rFonts w:asciiTheme="minorEastAsia" w:eastAsiaTheme="minorEastAsia" w:hAnsiTheme="minorEastAsia" w:cs="Arial"/>
          <w:color w:val="333333"/>
          <w:kern w:val="0"/>
          <w:sz w:val="28"/>
          <w:szCs w:val="24"/>
        </w:rPr>
        <w:t>第二條 校園無線網路之運作與維護由資訊</w:t>
      </w:r>
      <w:r w:rsidRPr="0075318C">
        <w:rPr>
          <w:rFonts w:asciiTheme="minorEastAsia" w:eastAsiaTheme="minorEastAsia" w:hAnsiTheme="minorEastAsia" w:cs="Arial" w:hint="eastAsia"/>
          <w:color w:val="333333"/>
          <w:kern w:val="0"/>
          <w:sz w:val="28"/>
          <w:szCs w:val="24"/>
        </w:rPr>
        <w:t>組</w:t>
      </w:r>
      <w:r w:rsidRPr="0075318C">
        <w:rPr>
          <w:rFonts w:asciiTheme="minorEastAsia" w:eastAsiaTheme="minorEastAsia" w:hAnsiTheme="minorEastAsia" w:cs="Arial"/>
          <w:color w:val="333333"/>
          <w:kern w:val="0"/>
          <w:sz w:val="28"/>
          <w:szCs w:val="24"/>
        </w:rPr>
        <w:t>督導與管理。</w:t>
      </w:r>
    </w:p>
    <w:p w14:paraId="0EBA5617" w14:textId="77777777" w:rsidR="0075318C" w:rsidRPr="0075318C" w:rsidRDefault="0075318C" w:rsidP="0075318C">
      <w:pPr>
        <w:widowControl/>
        <w:numPr>
          <w:ilvl w:val="0"/>
          <w:numId w:val="1"/>
        </w:numPr>
        <w:spacing w:before="100" w:beforeAutospacing="1" w:after="100" w:afterAutospacing="1" w:line="440" w:lineRule="exact"/>
        <w:rPr>
          <w:rFonts w:asciiTheme="minorEastAsia" w:eastAsiaTheme="minorEastAsia" w:hAnsiTheme="minorEastAsia" w:cs="Arial"/>
          <w:kern w:val="0"/>
          <w:sz w:val="28"/>
          <w:szCs w:val="24"/>
        </w:rPr>
      </w:pPr>
      <w:r w:rsidRPr="0075318C">
        <w:rPr>
          <w:rFonts w:asciiTheme="minorEastAsia" w:eastAsiaTheme="minorEastAsia" w:hAnsiTheme="minorEastAsia" w:cs="Arial"/>
          <w:color w:val="333333"/>
          <w:kern w:val="0"/>
          <w:sz w:val="28"/>
          <w:szCs w:val="24"/>
        </w:rPr>
        <w:t>第三條 資訊處建置之無線網路環境具備有使用者認證機制，使用對象以本校教職員工生為主，即開啟瀏覽器，並登入</w:t>
      </w:r>
      <w:r w:rsidRPr="0075318C">
        <w:rPr>
          <w:rFonts w:asciiTheme="minorEastAsia" w:eastAsiaTheme="minorEastAsia" w:hAnsiTheme="minorEastAsia" w:cs="Arial" w:hint="eastAsia"/>
          <w:color w:val="333333"/>
          <w:kern w:val="0"/>
          <w:sz w:val="28"/>
          <w:szCs w:val="24"/>
        </w:rPr>
        <w:t>縣網中心</w:t>
      </w:r>
      <w:r w:rsidRPr="0075318C">
        <w:rPr>
          <w:rFonts w:asciiTheme="minorEastAsia" w:eastAsiaTheme="minorEastAsia" w:hAnsiTheme="minorEastAsia" w:cs="Arial"/>
          <w:color w:val="333333"/>
          <w:kern w:val="0"/>
          <w:sz w:val="28"/>
          <w:szCs w:val="24"/>
        </w:rPr>
        <w:t>帳號與密碼，認證通過後即可使用。本校已支援跨校無線網路漫遊機制計畫，可至他校(需有參加漫遊的學校)使用本校的</w:t>
      </w:r>
      <w:r w:rsidRPr="0075318C">
        <w:rPr>
          <w:rFonts w:asciiTheme="minorEastAsia" w:eastAsiaTheme="minorEastAsia" w:hAnsiTheme="minorEastAsia" w:cs="Arial" w:hint="eastAsia"/>
          <w:color w:val="333333"/>
          <w:kern w:val="0"/>
          <w:sz w:val="28"/>
          <w:szCs w:val="24"/>
        </w:rPr>
        <w:t>縣網中心</w:t>
      </w:r>
      <w:r w:rsidRPr="0075318C">
        <w:rPr>
          <w:rFonts w:asciiTheme="minorEastAsia" w:eastAsiaTheme="minorEastAsia" w:hAnsiTheme="minorEastAsia" w:cs="Arial"/>
          <w:color w:val="333333"/>
          <w:kern w:val="0"/>
          <w:sz w:val="28"/>
          <w:szCs w:val="24"/>
        </w:rPr>
        <w:t>帳號與密碼，即可使用無線網路。</w:t>
      </w:r>
    </w:p>
    <w:p w14:paraId="1D855A2B" w14:textId="77777777" w:rsidR="0075318C" w:rsidRPr="0075318C" w:rsidRDefault="0075318C" w:rsidP="0075318C">
      <w:pPr>
        <w:widowControl/>
        <w:numPr>
          <w:ilvl w:val="0"/>
          <w:numId w:val="1"/>
        </w:numPr>
        <w:spacing w:before="100" w:beforeAutospacing="1" w:after="100" w:afterAutospacing="1" w:line="440" w:lineRule="exact"/>
        <w:rPr>
          <w:rFonts w:asciiTheme="minorEastAsia" w:eastAsiaTheme="minorEastAsia" w:hAnsiTheme="minorEastAsia" w:cs="Arial"/>
          <w:kern w:val="0"/>
          <w:sz w:val="28"/>
          <w:szCs w:val="24"/>
        </w:rPr>
      </w:pPr>
      <w:r w:rsidRPr="0075318C">
        <w:rPr>
          <w:rFonts w:asciiTheme="minorEastAsia" w:eastAsiaTheme="minorEastAsia" w:hAnsiTheme="minorEastAsia" w:cs="Arial"/>
          <w:color w:val="333333"/>
          <w:kern w:val="0"/>
          <w:sz w:val="28"/>
          <w:szCs w:val="24"/>
        </w:rPr>
        <w:t>第四條 各單位若需臨時帳號供外賓使用，其帳號具有使用時間與數量限制，可至「</w:t>
      </w:r>
      <w:r w:rsidRPr="0075318C">
        <w:rPr>
          <w:rFonts w:asciiTheme="minorEastAsia" w:eastAsiaTheme="minorEastAsia" w:hAnsiTheme="minorEastAsia" w:cs="Arial" w:hint="eastAsia"/>
          <w:color w:val="333333"/>
          <w:kern w:val="0"/>
          <w:sz w:val="28"/>
          <w:szCs w:val="24"/>
        </w:rPr>
        <w:t>資訊組</w:t>
      </w:r>
      <w:r w:rsidRPr="0075318C">
        <w:rPr>
          <w:rFonts w:asciiTheme="minorEastAsia" w:eastAsiaTheme="minorEastAsia" w:hAnsiTheme="minorEastAsia" w:cs="Arial"/>
          <w:color w:val="333333"/>
          <w:kern w:val="0"/>
          <w:sz w:val="28"/>
          <w:szCs w:val="24"/>
        </w:rPr>
        <w:t>」申請。</w:t>
      </w:r>
    </w:p>
    <w:p w14:paraId="1FE0E4BC" w14:textId="77777777" w:rsidR="0075318C" w:rsidRPr="0075318C" w:rsidRDefault="0075318C" w:rsidP="0075318C">
      <w:pPr>
        <w:widowControl/>
        <w:numPr>
          <w:ilvl w:val="0"/>
          <w:numId w:val="1"/>
        </w:numPr>
        <w:spacing w:before="100" w:beforeAutospacing="1" w:after="100" w:afterAutospacing="1" w:line="440" w:lineRule="exact"/>
        <w:rPr>
          <w:rFonts w:asciiTheme="minorEastAsia" w:eastAsiaTheme="minorEastAsia" w:hAnsiTheme="minorEastAsia" w:cs="Arial"/>
          <w:kern w:val="0"/>
          <w:sz w:val="28"/>
          <w:szCs w:val="24"/>
        </w:rPr>
      </w:pPr>
      <w:r w:rsidRPr="0075318C">
        <w:rPr>
          <w:rFonts w:asciiTheme="minorEastAsia" w:eastAsiaTheme="minorEastAsia" w:hAnsiTheme="minorEastAsia" w:cs="Arial"/>
          <w:color w:val="333333"/>
          <w:kern w:val="0"/>
          <w:sz w:val="28"/>
          <w:szCs w:val="24"/>
        </w:rPr>
        <w:t>第五條 各單位若有舉辦活動、研討會或短期課程，需大量或長時間使用的無線臨時帳號供外賓或學員使用，請至「</w:t>
      </w:r>
      <w:r w:rsidRPr="0075318C">
        <w:rPr>
          <w:rFonts w:asciiTheme="minorEastAsia" w:eastAsiaTheme="minorEastAsia" w:hAnsiTheme="minorEastAsia" w:cs="Arial" w:hint="eastAsia"/>
          <w:color w:val="333333"/>
          <w:kern w:val="0"/>
          <w:sz w:val="28"/>
          <w:szCs w:val="24"/>
        </w:rPr>
        <w:t>資訊組</w:t>
      </w:r>
      <w:r w:rsidRPr="0075318C">
        <w:rPr>
          <w:rFonts w:asciiTheme="minorEastAsia" w:eastAsiaTheme="minorEastAsia" w:hAnsiTheme="minorEastAsia" w:cs="Arial"/>
          <w:color w:val="333333"/>
          <w:kern w:val="0"/>
          <w:sz w:val="28"/>
          <w:szCs w:val="24"/>
        </w:rPr>
        <w:t>」申請。</w:t>
      </w:r>
    </w:p>
    <w:p w14:paraId="11B3D438" w14:textId="77777777" w:rsidR="0075318C" w:rsidRPr="0075318C" w:rsidRDefault="0075318C" w:rsidP="0075318C">
      <w:pPr>
        <w:widowControl/>
        <w:numPr>
          <w:ilvl w:val="0"/>
          <w:numId w:val="1"/>
        </w:numPr>
        <w:spacing w:before="100" w:beforeAutospacing="1" w:after="100" w:afterAutospacing="1" w:line="440" w:lineRule="exact"/>
        <w:rPr>
          <w:rFonts w:asciiTheme="minorEastAsia" w:eastAsiaTheme="minorEastAsia" w:hAnsiTheme="minorEastAsia" w:cs="Arial"/>
          <w:kern w:val="0"/>
          <w:sz w:val="28"/>
          <w:szCs w:val="24"/>
        </w:rPr>
      </w:pPr>
      <w:r w:rsidRPr="0075318C">
        <w:rPr>
          <w:rFonts w:asciiTheme="minorEastAsia" w:eastAsiaTheme="minorEastAsia" w:hAnsiTheme="minorEastAsia" w:cs="Arial"/>
          <w:color w:val="333333"/>
          <w:kern w:val="0"/>
          <w:sz w:val="28"/>
          <w:szCs w:val="24"/>
        </w:rPr>
        <w:t>第六條 校園無線網路環境不開放使用BT、Emule等P2P(點對點)檔案傳輸軟體。</w:t>
      </w:r>
    </w:p>
    <w:p w14:paraId="3AE12C9B" w14:textId="77777777" w:rsidR="0075318C" w:rsidRPr="0075318C" w:rsidRDefault="0075318C" w:rsidP="0075318C">
      <w:pPr>
        <w:widowControl/>
        <w:numPr>
          <w:ilvl w:val="0"/>
          <w:numId w:val="1"/>
        </w:numPr>
        <w:spacing w:before="100" w:beforeAutospacing="1" w:after="100" w:afterAutospacing="1" w:line="440" w:lineRule="exact"/>
        <w:rPr>
          <w:rFonts w:asciiTheme="minorEastAsia" w:eastAsiaTheme="minorEastAsia" w:hAnsiTheme="minorEastAsia" w:cs="Arial"/>
          <w:kern w:val="0"/>
          <w:sz w:val="28"/>
          <w:szCs w:val="24"/>
        </w:rPr>
      </w:pPr>
      <w:r w:rsidRPr="0075318C">
        <w:rPr>
          <w:rFonts w:asciiTheme="minorEastAsia" w:eastAsiaTheme="minorEastAsia" w:hAnsiTheme="minorEastAsia" w:cs="Arial"/>
          <w:color w:val="333333"/>
          <w:kern w:val="0"/>
          <w:sz w:val="28"/>
          <w:szCs w:val="24"/>
        </w:rPr>
        <w:t>第七條 無線網路認證後，若使用者網路閒置(HTTP、FTP、TELNET...)超過</w:t>
      </w:r>
      <w:r w:rsidRPr="0075318C">
        <w:rPr>
          <w:rFonts w:asciiTheme="minorEastAsia" w:eastAsiaTheme="minorEastAsia" w:hAnsiTheme="minorEastAsia" w:cs="Arial" w:hint="eastAsia"/>
          <w:color w:val="333333"/>
          <w:kern w:val="0"/>
          <w:sz w:val="28"/>
          <w:szCs w:val="24"/>
        </w:rPr>
        <w:t>60</w:t>
      </w:r>
      <w:r w:rsidRPr="0075318C">
        <w:rPr>
          <w:rFonts w:asciiTheme="minorEastAsia" w:eastAsiaTheme="minorEastAsia" w:hAnsiTheme="minorEastAsia" w:cs="Arial"/>
          <w:color w:val="333333"/>
          <w:kern w:val="0"/>
          <w:sz w:val="28"/>
          <w:szCs w:val="24"/>
        </w:rPr>
        <w:t>分鐘(含）以上時，系統將自動切斷連線，若使用者欲再度連線上無線網路時，請利用瀏覽器上網重新輸入帳號與密碼。</w:t>
      </w:r>
    </w:p>
    <w:p w14:paraId="6B78FBFD" w14:textId="77777777" w:rsidR="0075318C" w:rsidRPr="0075318C" w:rsidRDefault="0075318C" w:rsidP="0075318C">
      <w:pPr>
        <w:widowControl/>
        <w:numPr>
          <w:ilvl w:val="0"/>
          <w:numId w:val="1"/>
        </w:numPr>
        <w:spacing w:before="100" w:beforeAutospacing="1" w:after="100" w:afterAutospacing="1" w:line="440" w:lineRule="exact"/>
        <w:rPr>
          <w:rFonts w:asciiTheme="minorEastAsia" w:eastAsiaTheme="minorEastAsia" w:hAnsiTheme="minorEastAsia" w:cs="Arial"/>
          <w:kern w:val="0"/>
          <w:sz w:val="28"/>
          <w:szCs w:val="24"/>
        </w:rPr>
      </w:pPr>
      <w:r w:rsidRPr="0075318C">
        <w:rPr>
          <w:rFonts w:asciiTheme="minorEastAsia" w:eastAsiaTheme="minorEastAsia" w:hAnsiTheme="minorEastAsia" w:cs="Arial"/>
          <w:color w:val="333333"/>
          <w:kern w:val="0"/>
          <w:sz w:val="28"/>
          <w:szCs w:val="24"/>
        </w:rPr>
        <w:t>第八條 單位或個人自行架設之無線網路基地台，設備安裝位置及內部設定均需事先經由資訊</w:t>
      </w:r>
      <w:r w:rsidRPr="0075318C">
        <w:rPr>
          <w:rFonts w:asciiTheme="minorEastAsia" w:eastAsiaTheme="minorEastAsia" w:hAnsiTheme="minorEastAsia" w:cs="Arial" w:hint="eastAsia"/>
          <w:color w:val="333333"/>
          <w:kern w:val="0"/>
          <w:sz w:val="28"/>
          <w:szCs w:val="24"/>
        </w:rPr>
        <w:t>組</w:t>
      </w:r>
      <w:r w:rsidRPr="0075318C">
        <w:rPr>
          <w:rFonts w:asciiTheme="minorEastAsia" w:eastAsiaTheme="minorEastAsia" w:hAnsiTheme="minorEastAsia" w:cs="Arial"/>
          <w:color w:val="333333"/>
          <w:kern w:val="0"/>
          <w:sz w:val="28"/>
          <w:szCs w:val="24"/>
        </w:rPr>
        <w:t>同意，購買的設備應具備且設定使用者認證機制，以避免非授權之使用者使用本校網路資源。</w:t>
      </w:r>
    </w:p>
    <w:p w14:paraId="1B681645" w14:textId="77777777" w:rsidR="0075318C" w:rsidRPr="0075318C" w:rsidRDefault="0075318C" w:rsidP="0075318C">
      <w:pPr>
        <w:widowControl/>
        <w:numPr>
          <w:ilvl w:val="0"/>
          <w:numId w:val="1"/>
        </w:numPr>
        <w:spacing w:before="100" w:beforeAutospacing="1" w:after="100" w:afterAutospacing="1" w:line="440" w:lineRule="exact"/>
        <w:rPr>
          <w:rFonts w:asciiTheme="minorEastAsia" w:eastAsiaTheme="minorEastAsia" w:hAnsiTheme="minorEastAsia" w:cs="Arial"/>
          <w:kern w:val="0"/>
          <w:sz w:val="28"/>
          <w:szCs w:val="24"/>
        </w:rPr>
      </w:pPr>
      <w:r w:rsidRPr="0075318C">
        <w:rPr>
          <w:rFonts w:asciiTheme="minorEastAsia" w:eastAsiaTheme="minorEastAsia" w:hAnsiTheme="minorEastAsia" w:cs="Arial"/>
          <w:color w:val="333333"/>
          <w:kern w:val="0"/>
          <w:sz w:val="28"/>
          <w:szCs w:val="24"/>
        </w:rPr>
        <w:t>第九條 使用無線網路之上網設備，包含筆記型電腦與PDA…等，皆須安裝防毒軟體並且病毒更新為最新版本、作業系統修補亦需更新為最新版本及須開啟防火牆功能，以避免網路異常事件發生影響無線網路品質。</w:t>
      </w:r>
    </w:p>
    <w:p w14:paraId="032B0433" w14:textId="77777777" w:rsidR="0075318C" w:rsidRPr="0075318C" w:rsidRDefault="0075318C" w:rsidP="0075318C">
      <w:pPr>
        <w:widowControl/>
        <w:numPr>
          <w:ilvl w:val="0"/>
          <w:numId w:val="1"/>
        </w:numPr>
        <w:spacing w:before="100" w:beforeAutospacing="1" w:after="100" w:afterAutospacing="1" w:line="440" w:lineRule="exact"/>
        <w:rPr>
          <w:rFonts w:asciiTheme="minorEastAsia" w:eastAsiaTheme="minorEastAsia" w:hAnsiTheme="minorEastAsia" w:cs="Arial"/>
          <w:kern w:val="0"/>
          <w:sz w:val="28"/>
          <w:szCs w:val="24"/>
        </w:rPr>
      </w:pPr>
      <w:r w:rsidRPr="0075318C">
        <w:rPr>
          <w:rFonts w:asciiTheme="minorEastAsia" w:eastAsiaTheme="minorEastAsia" w:hAnsiTheme="minorEastAsia" w:cs="Arial"/>
          <w:color w:val="333333"/>
          <w:kern w:val="0"/>
          <w:sz w:val="28"/>
          <w:szCs w:val="24"/>
        </w:rPr>
        <w:t>第十條 校園無線網路為校園網路之一環，故使用時亦需遵守「</w:t>
      </w:r>
      <w:r w:rsidRPr="0075318C">
        <w:rPr>
          <w:rFonts w:asciiTheme="minorEastAsia" w:eastAsiaTheme="minorEastAsia" w:hAnsiTheme="minorEastAsia" w:cs="Arial" w:hint="eastAsia"/>
          <w:color w:val="333333"/>
          <w:kern w:val="0"/>
          <w:sz w:val="28"/>
          <w:szCs w:val="24"/>
        </w:rPr>
        <w:t>新豐國中</w:t>
      </w:r>
      <w:r w:rsidRPr="0075318C">
        <w:rPr>
          <w:rFonts w:asciiTheme="minorEastAsia" w:eastAsiaTheme="minorEastAsia" w:hAnsiTheme="minorEastAsia" w:cs="Arial"/>
          <w:color w:val="333333"/>
          <w:kern w:val="0"/>
          <w:sz w:val="28"/>
          <w:szCs w:val="24"/>
        </w:rPr>
        <w:t>校園網路使用規範」，若發生第七條與第八條之資訊安全事件及重大違規事件，得停止其無線網路使用權一個月，並提報學校處理。</w:t>
      </w:r>
    </w:p>
    <w:p w14:paraId="244CD5AC" w14:textId="77777777" w:rsidR="0075318C" w:rsidRPr="0075318C" w:rsidRDefault="0075318C" w:rsidP="0075318C">
      <w:pPr>
        <w:widowControl/>
        <w:numPr>
          <w:ilvl w:val="0"/>
          <w:numId w:val="1"/>
        </w:numPr>
        <w:spacing w:before="100" w:beforeAutospacing="1" w:after="100" w:afterAutospacing="1" w:line="440" w:lineRule="exact"/>
        <w:rPr>
          <w:rFonts w:asciiTheme="minorEastAsia" w:eastAsiaTheme="minorEastAsia" w:hAnsiTheme="minorEastAsia"/>
          <w:sz w:val="28"/>
          <w:szCs w:val="24"/>
        </w:rPr>
      </w:pPr>
      <w:r w:rsidRPr="0075318C">
        <w:rPr>
          <w:rFonts w:asciiTheme="minorEastAsia" w:eastAsiaTheme="minorEastAsia" w:hAnsiTheme="minorEastAsia" w:cs="Arial"/>
          <w:color w:val="333333"/>
          <w:kern w:val="0"/>
          <w:sz w:val="28"/>
          <w:szCs w:val="24"/>
        </w:rPr>
        <w:t>第十一條 其他未盡事宜，均依照現行之法令規定辦理。</w:t>
      </w:r>
    </w:p>
    <w:p w14:paraId="32ADE35B" w14:textId="77777777" w:rsidR="0075318C" w:rsidRPr="0075318C" w:rsidRDefault="0075318C" w:rsidP="0075318C">
      <w:pPr>
        <w:widowControl/>
        <w:numPr>
          <w:ilvl w:val="0"/>
          <w:numId w:val="1"/>
        </w:numPr>
        <w:spacing w:before="100" w:beforeAutospacing="1" w:after="100" w:afterAutospacing="1" w:line="440" w:lineRule="exact"/>
        <w:rPr>
          <w:rFonts w:asciiTheme="minorEastAsia" w:eastAsiaTheme="minorEastAsia" w:hAnsiTheme="minorEastAsia"/>
          <w:sz w:val="28"/>
          <w:szCs w:val="24"/>
        </w:rPr>
      </w:pPr>
      <w:r w:rsidRPr="0075318C">
        <w:rPr>
          <w:rFonts w:asciiTheme="minorEastAsia" w:eastAsiaTheme="minorEastAsia" w:hAnsiTheme="minorEastAsia" w:cs="Arial"/>
          <w:color w:val="333333"/>
          <w:kern w:val="0"/>
          <w:sz w:val="28"/>
          <w:szCs w:val="24"/>
        </w:rPr>
        <w:t>第十二條 本規定陳請校長核定公佈後實施，修訂時亦同。</w:t>
      </w:r>
    </w:p>
    <w:p w14:paraId="53F7E98E" w14:textId="77777777" w:rsidR="0075318C" w:rsidRPr="0075318C" w:rsidRDefault="0075318C" w:rsidP="0075318C">
      <w:pPr>
        <w:widowControl/>
        <w:spacing w:before="100" w:beforeAutospacing="1" w:after="100" w:afterAutospacing="1" w:line="440" w:lineRule="exact"/>
        <w:rPr>
          <w:rFonts w:asciiTheme="minorEastAsia" w:eastAsiaTheme="minorEastAsia" w:hAnsiTheme="minorEastAsia" w:cs="Arial"/>
          <w:color w:val="333333"/>
          <w:kern w:val="0"/>
          <w:sz w:val="28"/>
          <w:szCs w:val="24"/>
        </w:rPr>
      </w:pPr>
    </w:p>
    <w:p w14:paraId="68C7E212" w14:textId="77777777" w:rsidR="0075318C" w:rsidRPr="0075318C" w:rsidRDefault="0075318C" w:rsidP="0075318C">
      <w:pPr>
        <w:widowControl/>
        <w:spacing w:before="100" w:beforeAutospacing="1" w:after="100" w:afterAutospacing="1" w:line="440" w:lineRule="exact"/>
        <w:rPr>
          <w:rFonts w:asciiTheme="minorEastAsia" w:eastAsiaTheme="minorEastAsia" w:hAnsiTheme="minorEastAsia"/>
          <w:sz w:val="28"/>
          <w:szCs w:val="24"/>
        </w:rPr>
      </w:pPr>
      <w:r>
        <w:rPr>
          <w:rFonts w:asciiTheme="minorEastAsia" w:eastAsiaTheme="minorEastAsia" w:hAnsiTheme="minorEastAsia" w:cs="微軟正黑體" w:hint="eastAsia"/>
          <w:color w:val="000000"/>
          <w:kern w:val="0"/>
          <w:sz w:val="28"/>
          <w:szCs w:val="24"/>
        </w:rPr>
        <w:t xml:space="preserve">     </w:t>
      </w:r>
      <w:r w:rsidRPr="0075318C">
        <w:rPr>
          <w:rFonts w:asciiTheme="minorEastAsia" w:eastAsiaTheme="minorEastAsia" w:hAnsiTheme="minorEastAsia" w:cs="微軟正黑體" w:hint="eastAsia"/>
          <w:color w:val="000000"/>
          <w:kern w:val="0"/>
          <w:sz w:val="28"/>
          <w:szCs w:val="24"/>
        </w:rPr>
        <w:t>承辦人</w:t>
      </w:r>
      <w:r w:rsidRPr="0075318C">
        <w:rPr>
          <w:rFonts w:asciiTheme="minorEastAsia" w:eastAsiaTheme="minorEastAsia" w:hAnsiTheme="minorEastAsia" w:cs="Malgun Gothic Semilight" w:hint="eastAsia"/>
          <w:color w:val="000000"/>
          <w:kern w:val="0"/>
          <w:sz w:val="28"/>
          <w:szCs w:val="24"/>
        </w:rPr>
        <w:t xml:space="preserve">：            </w:t>
      </w:r>
      <w:r w:rsidRPr="0075318C">
        <w:rPr>
          <w:rFonts w:asciiTheme="minorEastAsia" w:eastAsiaTheme="minorEastAsia" w:hAnsiTheme="minorEastAsia" w:cs="DFKaiShu-SB-Estd-BF"/>
          <w:color w:val="000000"/>
          <w:kern w:val="0"/>
          <w:sz w:val="28"/>
          <w:szCs w:val="24"/>
        </w:rPr>
        <w:t xml:space="preserve"> </w:t>
      </w:r>
      <w:r w:rsidRPr="0075318C">
        <w:rPr>
          <w:rFonts w:asciiTheme="minorEastAsia" w:eastAsiaTheme="minorEastAsia" w:hAnsiTheme="minorEastAsia" w:cs="微軟正黑體" w:hint="eastAsia"/>
          <w:color w:val="000000"/>
          <w:kern w:val="0"/>
          <w:sz w:val="28"/>
          <w:szCs w:val="24"/>
        </w:rPr>
        <w:t>教務主任</w:t>
      </w:r>
      <w:r w:rsidRPr="0075318C">
        <w:rPr>
          <w:rFonts w:asciiTheme="minorEastAsia" w:eastAsiaTheme="minorEastAsia" w:hAnsiTheme="minorEastAsia" w:cs="Malgun Gothic Semilight" w:hint="eastAsia"/>
          <w:color w:val="000000"/>
          <w:kern w:val="0"/>
          <w:sz w:val="28"/>
          <w:szCs w:val="24"/>
        </w:rPr>
        <w:t xml:space="preserve">：                 </w:t>
      </w:r>
      <w:r w:rsidRPr="0075318C">
        <w:rPr>
          <w:rFonts w:asciiTheme="minorEastAsia" w:eastAsiaTheme="minorEastAsia" w:hAnsiTheme="minorEastAsia" w:cs="DFKaiShu-SB-Estd-BF"/>
          <w:color w:val="000000"/>
          <w:kern w:val="0"/>
          <w:sz w:val="28"/>
          <w:szCs w:val="24"/>
        </w:rPr>
        <w:t xml:space="preserve"> </w:t>
      </w:r>
      <w:r w:rsidRPr="0075318C">
        <w:rPr>
          <w:rFonts w:asciiTheme="minorEastAsia" w:eastAsiaTheme="minorEastAsia" w:hAnsiTheme="minorEastAsia" w:cs="微軟正黑體" w:hint="eastAsia"/>
          <w:color w:val="000000"/>
          <w:kern w:val="0"/>
          <w:sz w:val="28"/>
          <w:szCs w:val="24"/>
        </w:rPr>
        <w:t>校長</w:t>
      </w:r>
      <w:r w:rsidRPr="0075318C">
        <w:rPr>
          <w:rFonts w:asciiTheme="minorEastAsia" w:eastAsiaTheme="minorEastAsia" w:hAnsiTheme="minorEastAsia" w:cs="Malgun Gothic Semilight" w:hint="eastAsia"/>
          <w:color w:val="000000"/>
          <w:kern w:val="0"/>
          <w:sz w:val="28"/>
          <w:szCs w:val="24"/>
        </w:rPr>
        <w:t>：</w:t>
      </w:r>
    </w:p>
    <w:sectPr w:rsidR="0075318C" w:rsidRPr="0075318C" w:rsidSect="0075318C">
      <w:pgSz w:w="11906" w:h="16838"/>
      <w:pgMar w:top="720" w:right="720" w:bottom="720" w:left="720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lgun Gothic Semilight">
    <w:panose1 w:val="020B0502040204020203"/>
    <w:charset w:val="88"/>
    <w:family w:val="swiss"/>
    <w:pitch w:val="variable"/>
    <w:sig w:usb0="B0000AAF" w:usb1="09DF7CFB" w:usb2="00000012" w:usb3="00000000" w:csb0="003E01BD" w:csb1="00000000"/>
  </w:font>
  <w:font w:name="DFKaiShu-SB-Estd-BF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B623B"/>
    <w:multiLevelType w:val="multilevel"/>
    <w:tmpl w:val="55389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6324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18C"/>
    <w:rsid w:val="000071BC"/>
    <w:rsid w:val="00020560"/>
    <w:rsid w:val="0075318C"/>
    <w:rsid w:val="00885B1A"/>
    <w:rsid w:val="00B03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FDE8C"/>
  <w15:chartTrackingRefBased/>
  <w15:docId w15:val="{2F71DC0A-F1B3-4851-8EF3-4A6C6ED45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rd011501">
    <w:name w:val="word011501"/>
    <w:rsid w:val="0075318C"/>
    <w:rPr>
      <w:rFonts w:ascii="Arial" w:hAnsi="Arial" w:cs="Arial" w:hint="default"/>
      <w:color w:val="33333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</dc:creator>
  <cp:keywords/>
  <dc:description/>
  <cp:lastModifiedBy>國皎 詹</cp:lastModifiedBy>
  <cp:revision>2</cp:revision>
  <dcterms:created xsi:type="dcterms:W3CDTF">2024-12-11T02:02:00Z</dcterms:created>
  <dcterms:modified xsi:type="dcterms:W3CDTF">2024-12-11T02:02:00Z</dcterms:modified>
</cp:coreProperties>
</file>